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F38B4" w:rsidRPr="00407CDF" w:rsidRDefault="0012467C" w:rsidP="004F38B4">
      <w:pPr>
        <w:pStyle w:val="HeadA"/>
      </w:pPr>
      <w:r>
        <w:rPr>
          <w:noProof/>
        </w:rPr>
        <mc:AlternateContent>
          <mc:Choice Requires="wps">
            <w:drawing>
              <wp:anchor distT="0" distB="0" distL="114300" distR="114300" simplePos="0" relativeHeight="251660288" behindDoc="0" locked="0" layoutInCell="1" allowOverlap="1">
                <wp:simplePos x="0" y="0"/>
                <wp:positionH relativeFrom="column">
                  <wp:posOffset>-237453</wp:posOffset>
                </wp:positionH>
                <wp:positionV relativeFrom="paragraph">
                  <wp:posOffset>143434</wp:posOffset>
                </wp:positionV>
                <wp:extent cx="820719" cy="385483"/>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719" cy="385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991AC5" w:rsidRDefault="004F38B4" w:rsidP="004F38B4">
                            <w:pPr>
                              <w:pStyle w:val="BodyText1"/>
                            </w:pPr>
                            <w:r w:rsidRPr="00991AC5">
                              <w:t>--/--/20--</w:t>
                            </w:r>
                          </w:p>
                          <w:p w:rsidR="001953B5" w:rsidRPr="007074DD" w:rsidRDefault="00A36090" w:rsidP="004F38B4">
                            <w:pPr>
                              <w:pStyle w:val="BodyText1"/>
                            </w:pPr>
                            <w:r>
                              <w:t xml:space="preserve">Proposed </w:t>
                            </w:r>
                            <w:r w:rsidR="004F38B4" w:rsidRPr="00991AC5">
                              <w:t>C</w:t>
                            </w:r>
                            <w:r w:rsidR="001953B5">
                              <w:t>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18.7pt;margin-top:11.3pt;width:64.6pt;height:3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bgw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" stroked="f">
                <v:textbox>
                  <w:txbxContent>
                    <w:p w:rsidR="004F38B4" w:rsidRPr="00991AC5" w:rsidRDefault="004F38B4" w:rsidP="004F38B4">
                      <w:pPr>
                        <w:pStyle w:val="BodyText1"/>
                      </w:pPr>
                      <w:r w:rsidRPr="00991AC5">
                        <w:t>--/--/20--</w:t>
                      </w:r>
                    </w:p>
                    <w:p w:rsidR="001953B5" w:rsidRPr="007074DD" w:rsidRDefault="00A36090" w:rsidP="004F38B4">
                      <w:pPr>
                        <w:pStyle w:val="BodyText1"/>
                      </w:pPr>
                      <w:r>
                        <w:t xml:space="preserve">Proposed </w:t>
                      </w:r>
                      <w:r w:rsidR="004F38B4" w:rsidRPr="00991AC5">
                        <w:t>C</w:t>
                      </w:r>
                      <w:r w:rsidR="001953B5">
                        <w:t>131</w:t>
                      </w:r>
                    </w:p>
                  </w:txbxContent>
                </v:textbox>
              </v:shape>
            </w:pict>
          </mc:Fallback>
        </mc:AlternateContent>
      </w:r>
      <w:r w:rsidR="004F38B4">
        <w:tab/>
      </w:r>
      <w:r w:rsidR="004F38B4" w:rsidRPr="001953B5">
        <w:t xml:space="preserve">SCHEDULE </w:t>
      </w:r>
      <w:r w:rsidR="001953B5" w:rsidRPr="001953B5">
        <w:t>5</w:t>
      </w:r>
      <w:r w:rsidR="004F38B4" w:rsidRPr="001953B5">
        <w:t xml:space="preserve"> TO CLAUSE 32</w:t>
      </w:r>
      <w:r w:rsidR="004F38B4">
        <w:t>.07</w:t>
      </w:r>
      <w:r w:rsidR="004F38B4" w:rsidRPr="00407CDF">
        <w:t xml:space="preserve"> </w:t>
      </w:r>
      <w:r w:rsidR="004F38B4" w:rsidRPr="00407CDF">
        <w:rPr>
          <w:noProof/>
        </w:rPr>
        <w:t>RESIDENTIAL GROWTH ZONE</w:t>
      </w:r>
    </w:p>
    <w:p w:rsidR="004F38B4" w:rsidRPr="00407CDF" w:rsidRDefault="004F38B4" w:rsidP="004F38B4">
      <w:pPr>
        <w:pStyle w:val="BodyText2"/>
      </w:pPr>
      <w:r w:rsidRPr="00407CDF">
        <w:t xml:space="preserve">Shown on the planning scheme map as </w:t>
      </w:r>
      <w:r w:rsidR="001953B5">
        <w:rPr>
          <w:rStyle w:val="Mapcode"/>
        </w:rPr>
        <w:t>RGZ5</w:t>
      </w:r>
      <w:r w:rsidRPr="00407CDF">
        <w:t>.</w:t>
      </w:r>
    </w:p>
    <w:p w:rsidR="004F38B4" w:rsidRDefault="004F38B4" w:rsidP="004F38B4">
      <w:pPr>
        <w:pStyle w:val="HeadB"/>
        <w:rPr>
          <w:bCs/>
          <w:noProof/>
          <w:color w:val="FF0000"/>
        </w:rPr>
      </w:pPr>
      <w:r>
        <w:rPr>
          <w:bCs/>
          <w:noProof/>
          <w:color w:val="FF0000"/>
        </w:rPr>
        <w:tab/>
      </w:r>
      <w:r w:rsidR="001953B5" w:rsidRPr="00587F9C">
        <w:rPr>
          <w:bCs/>
          <w:noProof/>
        </w:rPr>
        <w:t>256-262 HUNTINGDALE ROAD, HUNTINGDALE</w:t>
      </w:r>
    </w:p>
    <w:p w:rsidR="004F38B4" w:rsidRPr="00B23429" w:rsidRDefault="00540FEE" w:rsidP="004F38B4">
      <w:pPr>
        <w:pStyle w:val="HeadC"/>
      </w:pPr>
      <w:r>
        <mc:AlternateContent>
          <mc:Choice Requires="wps">
            <w:drawing>
              <wp:anchor distT="0" distB="0" distL="114300" distR="114300" simplePos="0" relativeHeight="251659264" behindDoc="0" locked="0" layoutInCell="1" allowOverlap="1">
                <wp:simplePos x="0" y="0"/>
                <wp:positionH relativeFrom="column">
                  <wp:posOffset>-228488</wp:posOffset>
                </wp:positionH>
                <wp:positionV relativeFrom="paragraph">
                  <wp:posOffset>344469</wp:posOffset>
                </wp:positionV>
                <wp:extent cx="775895" cy="385445"/>
                <wp:effectExtent l="0" t="0" r="5715"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9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991AC5" w:rsidRDefault="004F38B4" w:rsidP="004F38B4">
                            <w:pPr>
                              <w:pStyle w:val="BodyText1"/>
                            </w:pPr>
                            <w:r w:rsidRPr="00991AC5">
                              <w:t>--/--/20--</w:t>
                            </w:r>
                          </w:p>
                          <w:p w:rsidR="004F38B4" w:rsidRPr="007074DD" w:rsidRDefault="00540FEE" w:rsidP="004F38B4">
                            <w:pPr>
                              <w:pStyle w:val="BodyText1"/>
                            </w:pPr>
                            <w:r>
                              <w:t xml:space="preserve">Proposed </w:t>
                            </w:r>
                            <w:r w:rsidR="001953B5">
                              <w:t>C131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8pt;margin-top:27.1pt;width:61.1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" stroked="f">
                <v:textbox>
                  <w:txbxContent>
                    <w:p w:rsidR="004F38B4" w:rsidRPr="00991AC5" w:rsidRDefault="004F38B4" w:rsidP="004F38B4">
                      <w:pPr>
                        <w:pStyle w:val="BodyText1"/>
                      </w:pPr>
                      <w:r w:rsidRPr="00991AC5">
                        <w:t>--/--/20--</w:t>
                      </w:r>
                    </w:p>
                    <w:p w:rsidR="004F38B4" w:rsidRPr="007074DD" w:rsidRDefault="00540FEE" w:rsidP="004F38B4">
                      <w:pPr>
                        <w:pStyle w:val="BodyText1"/>
                      </w:pPr>
                      <w:r>
                        <w:t xml:space="preserve">Proposed </w:t>
                      </w:r>
                      <w:r w:rsidR="001953B5">
                        <w:t>C131</w:t>
                      </w:r>
                    </w:p>
                  </w:txbxContent>
                </v:textbox>
              </v:shape>
            </w:pict>
          </mc:Fallback>
        </mc:AlternateContent>
      </w:r>
      <w:r w:rsidR="004F38B4" w:rsidRPr="00B23429">
        <w:t>1.0</w:t>
      </w:r>
      <w:r w:rsidR="004F38B4" w:rsidRPr="00B23429">
        <w:tab/>
        <w:t>Design objectives</w:t>
      </w:r>
    </w:p>
    <w:p w:rsidR="007C6533" w:rsidRDefault="007C6533" w:rsidP="007C6533">
      <w:pPr>
        <w:pStyle w:val="BodyText10"/>
        <w:numPr>
          <w:ilvl w:val="0"/>
          <w:numId w:val="19"/>
        </w:numPr>
        <w:spacing w:before="0" w:after="119"/>
        <w:jc w:val="both"/>
      </w:pPr>
      <w:r w:rsidRPr="007C6533">
        <w:t xml:space="preserve">To facilitate housing </w:t>
      </w:r>
      <w:r>
        <w:t xml:space="preserve">diversity and </w:t>
      </w:r>
      <w:r w:rsidRPr="007C6533">
        <w:t xml:space="preserve">growth in the form of </w:t>
      </w:r>
      <w:r>
        <w:t>unit, townhouse and apartment developments</w:t>
      </w:r>
      <w:r w:rsidRPr="007C6533">
        <w:t xml:space="preserve"> of a high quality design and finish. </w:t>
      </w:r>
    </w:p>
    <w:p w:rsidR="007C6533" w:rsidRDefault="007C6533" w:rsidP="007C6533">
      <w:pPr>
        <w:pStyle w:val="BodyText10"/>
        <w:numPr>
          <w:ilvl w:val="0"/>
          <w:numId w:val="19"/>
        </w:numPr>
        <w:spacing w:before="0" w:after="119"/>
        <w:jc w:val="both"/>
      </w:pPr>
      <w:r w:rsidRPr="007C6533">
        <w:t xml:space="preserve">To ensure developments are constructed within an open garden setting through the retention and planting of vegetation, including canopy trees. </w:t>
      </w:r>
    </w:p>
    <w:p w:rsidR="007C6533" w:rsidRDefault="007C6533" w:rsidP="007C6533">
      <w:pPr>
        <w:pStyle w:val="BodyText10"/>
        <w:numPr>
          <w:ilvl w:val="0"/>
          <w:numId w:val="19"/>
        </w:numPr>
        <w:spacing w:before="0" w:after="119"/>
        <w:jc w:val="both"/>
      </w:pPr>
      <w:r w:rsidRPr="007C6533">
        <w:t>To ensure that the height, scale and form of development respects any sensitive residential interfaces and minimises the appearance of visual bulk.</w:t>
      </w:r>
    </w:p>
    <w:p w:rsidR="004F38B4" w:rsidRPr="00407CDF" w:rsidRDefault="0012467C" w:rsidP="004F38B4">
      <w:pPr>
        <w:pStyle w:val="HeadC"/>
      </w:pPr>
      <w:r>
        <mc:AlternateContent>
          <mc:Choice Requires="wps">
            <w:drawing>
              <wp:anchor distT="0" distB="0" distL="114300" distR="114300" simplePos="0" relativeHeight="251655168" behindDoc="0" locked="0" layoutInCell="1" allowOverlap="1">
                <wp:simplePos x="0" y="0"/>
                <wp:positionH relativeFrom="column">
                  <wp:posOffset>-94017</wp:posOffset>
                </wp:positionH>
                <wp:positionV relativeFrom="paragraph">
                  <wp:posOffset>311785</wp:posOffset>
                </wp:positionV>
                <wp:extent cx="744070" cy="274320"/>
                <wp:effectExtent l="0" t="0" r="0" b="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8" type="#_x0000_t202" style="position:absolute;left:0;text-align:left;margin-left:-7.4pt;margin-top:24.55pt;width:58.6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Lhg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" stroked="f">
                <v:textbo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v:textbox>
              </v:shape>
            </w:pict>
          </mc:Fallback>
        </mc:AlternateContent>
      </w:r>
      <w:r w:rsidR="004F38B4">
        <w:t>2</w:t>
      </w:r>
      <w:r w:rsidR="004F38B4" w:rsidRPr="00407CDF">
        <w:t>.0</w:t>
      </w:r>
      <w:r w:rsidR="004F38B4" w:rsidRPr="00407CDF">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4F38B4" w:rsidRPr="00A8339F" w:rsidTr="00BE6087">
        <w:trPr>
          <w:cantSplit/>
          <w:trHeight w:val="20"/>
          <w:tblHeader/>
        </w:trPr>
        <w:tc>
          <w:tcPr>
            <w:tcW w:w="1525" w:type="dxa"/>
            <w:tcBorders>
              <w:top w:val="single" w:sz="4" w:space="0" w:color="FFFFFF"/>
              <w:bottom w:val="single" w:sz="2" w:space="0" w:color="auto"/>
            </w:tcBorders>
            <w:shd w:val="solid" w:color="auto" w:fill="auto"/>
          </w:tcPr>
          <w:p w:rsidR="004F38B4" w:rsidRPr="009B1035" w:rsidRDefault="004F38B4" w:rsidP="00BE6087">
            <w:pPr>
              <w:pStyle w:val="Tablelabel"/>
            </w:pPr>
          </w:p>
        </w:tc>
        <w:tc>
          <w:tcPr>
            <w:tcW w:w="1417" w:type="dxa"/>
            <w:tcBorders>
              <w:top w:val="single" w:sz="4" w:space="0" w:color="FFFFFF"/>
              <w:bottom w:val="single" w:sz="2" w:space="0" w:color="auto"/>
            </w:tcBorders>
            <w:shd w:val="solid" w:color="auto" w:fill="auto"/>
          </w:tcPr>
          <w:p w:rsidR="004F38B4" w:rsidRPr="009B1035" w:rsidRDefault="004F38B4" w:rsidP="00BE6087">
            <w:pPr>
              <w:pStyle w:val="Tablelabel"/>
            </w:pPr>
            <w:r w:rsidRPr="009B1035">
              <w:t>Standard</w:t>
            </w:r>
          </w:p>
        </w:tc>
        <w:tc>
          <w:tcPr>
            <w:tcW w:w="4712" w:type="dxa"/>
            <w:tcBorders>
              <w:top w:val="single" w:sz="4" w:space="0" w:color="FFFFFF"/>
              <w:bottom w:val="single" w:sz="2" w:space="0" w:color="auto"/>
            </w:tcBorders>
            <w:shd w:val="solid" w:color="auto" w:fill="auto"/>
          </w:tcPr>
          <w:p w:rsidR="004F38B4" w:rsidRPr="009B1035" w:rsidRDefault="004F38B4" w:rsidP="00BE6087">
            <w:pPr>
              <w:pStyle w:val="Tablelabel"/>
            </w:pPr>
            <w:r w:rsidRPr="009B1035">
              <w:t>Requirement</w:t>
            </w:r>
          </w:p>
        </w:tc>
      </w:tr>
      <w:tr w:rsidR="00587F9C" w:rsidRPr="00407CDF" w:rsidTr="00BE6087">
        <w:trPr>
          <w:cantSplit/>
          <w:trHeight w:val="20"/>
        </w:trPr>
        <w:tc>
          <w:tcPr>
            <w:tcW w:w="1525" w:type="dxa"/>
            <w:tcBorders>
              <w:top w:val="single" w:sz="2" w:space="0" w:color="auto"/>
              <w:bottom w:val="single" w:sz="4" w:space="0" w:color="auto"/>
              <w:right w:val="single" w:sz="4" w:space="0" w:color="auto"/>
            </w:tcBorders>
          </w:tcPr>
          <w:p w:rsidR="00587F9C" w:rsidRPr="004F603F" w:rsidRDefault="00587F9C" w:rsidP="00587F9C">
            <w:pPr>
              <w:pStyle w:val="Tabletextbold"/>
            </w:pPr>
            <w:r w:rsidRPr="004F603F">
              <w:t>Minimum street setback</w:t>
            </w:r>
          </w:p>
        </w:tc>
        <w:tc>
          <w:tcPr>
            <w:tcW w:w="1417" w:type="dxa"/>
            <w:tcBorders>
              <w:top w:val="single" w:sz="2"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A3 and B6</w:t>
            </w:r>
          </w:p>
        </w:tc>
        <w:tc>
          <w:tcPr>
            <w:tcW w:w="4712" w:type="dxa"/>
            <w:tcBorders>
              <w:top w:val="single" w:sz="2" w:space="0" w:color="auto"/>
              <w:left w:val="single" w:sz="4" w:space="0" w:color="auto"/>
              <w:bottom w:val="single" w:sz="4" w:space="0" w:color="auto"/>
            </w:tcBorders>
          </w:tcPr>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Front setback – 7.6 metres</w:t>
            </w:r>
          </w:p>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Side street setback as specified in the Tables to Standard A3 and Standard B6 continue to apply.</w:t>
            </w:r>
          </w:p>
        </w:tc>
      </w:tr>
      <w:tr w:rsidR="00587F9C" w:rsidRPr="00407CDF" w:rsidTr="00BE6087">
        <w:trPr>
          <w:cantSplit/>
          <w:trHeight w:val="20"/>
        </w:trPr>
        <w:tc>
          <w:tcPr>
            <w:tcW w:w="1525" w:type="dxa"/>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Site coverage</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A5 and B8</w:t>
            </w:r>
          </w:p>
        </w:tc>
        <w:tc>
          <w:tcPr>
            <w:tcW w:w="4712" w:type="dxa"/>
            <w:tcBorders>
              <w:top w:val="single" w:sz="4" w:space="0" w:color="auto"/>
              <w:left w:val="single" w:sz="4" w:space="0" w:color="auto"/>
              <w:bottom w:val="single" w:sz="4" w:space="0" w:color="auto"/>
            </w:tcBorders>
          </w:tcPr>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56%</w:t>
            </w:r>
          </w:p>
        </w:tc>
      </w:tr>
      <w:tr w:rsidR="00587F9C" w:rsidRPr="00407CDF" w:rsidTr="00BE6087">
        <w:trPr>
          <w:cantSplit/>
          <w:trHeight w:val="20"/>
        </w:trPr>
        <w:tc>
          <w:tcPr>
            <w:tcW w:w="1525" w:type="dxa"/>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Permeability</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A6 and B9</w:t>
            </w:r>
          </w:p>
        </w:tc>
        <w:tc>
          <w:tcPr>
            <w:tcW w:w="4712" w:type="dxa"/>
            <w:tcBorders>
              <w:top w:val="single" w:sz="4" w:space="0" w:color="auto"/>
              <w:left w:val="single" w:sz="4" w:space="0" w:color="auto"/>
              <w:bottom w:val="single" w:sz="4" w:space="0" w:color="auto"/>
            </w:tcBorders>
          </w:tcPr>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25%</w:t>
            </w:r>
          </w:p>
        </w:tc>
      </w:tr>
      <w:tr w:rsidR="00587F9C" w:rsidRPr="00407CDF" w:rsidTr="00BE6087">
        <w:trPr>
          <w:cantSplit/>
          <w:trHeight w:val="20"/>
        </w:trPr>
        <w:tc>
          <w:tcPr>
            <w:tcW w:w="1525" w:type="dxa"/>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Landscaping</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B13</w:t>
            </w:r>
          </w:p>
        </w:tc>
        <w:tc>
          <w:tcPr>
            <w:tcW w:w="4712" w:type="dxa"/>
            <w:tcBorders>
              <w:top w:val="single" w:sz="4" w:space="0" w:color="auto"/>
              <w:left w:val="single" w:sz="4" w:space="0" w:color="auto"/>
              <w:bottom w:val="single" w:sz="4" w:space="0" w:color="auto"/>
            </w:tcBorders>
          </w:tcPr>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Provision of at least 2 large canopy trees within each street frontage setback</w:t>
            </w:r>
          </w:p>
        </w:tc>
      </w:tr>
      <w:tr w:rsidR="00587F9C" w:rsidRPr="00407CDF" w:rsidTr="00BE6087">
        <w:trPr>
          <w:cantSplit/>
          <w:trHeight w:val="20"/>
        </w:trPr>
        <w:tc>
          <w:tcPr>
            <w:tcW w:w="1525" w:type="dxa"/>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Side and rear setbacks</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A10 and B17</w:t>
            </w:r>
          </w:p>
        </w:tc>
        <w:tc>
          <w:tcPr>
            <w:tcW w:w="4712" w:type="dxa"/>
            <w:tcBorders>
              <w:top w:val="single" w:sz="4" w:space="0" w:color="auto"/>
              <w:left w:val="single" w:sz="4" w:space="0" w:color="auto"/>
              <w:bottom w:val="single" w:sz="4" w:space="0" w:color="auto"/>
            </w:tcBorders>
          </w:tcPr>
          <w:p w:rsidR="00587F9C" w:rsidRPr="00940220" w:rsidRDefault="00FF5E84" w:rsidP="00587F9C">
            <w:pPr>
              <w:pStyle w:val="BodyText2"/>
              <w:ind w:left="0"/>
              <w:rPr>
                <w:rFonts w:ascii="Arial" w:hAnsi="Arial" w:cs="Arial"/>
                <w:sz w:val="18"/>
                <w:szCs w:val="18"/>
              </w:rPr>
            </w:pPr>
            <w:r w:rsidRPr="00940220">
              <w:rPr>
                <w:rFonts w:ascii="Arial" w:hAnsi="Arial" w:cs="Arial"/>
                <w:sz w:val="18"/>
                <w:szCs w:val="18"/>
              </w:rPr>
              <w:t>Any building should be setback a minimum of:</w:t>
            </w:r>
          </w:p>
          <w:p w:rsidR="00946A1E" w:rsidRPr="00940220" w:rsidRDefault="00FF5E84" w:rsidP="00FF5E84">
            <w:pPr>
              <w:pStyle w:val="BodyText2"/>
              <w:numPr>
                <w:ilvl w:val="0"/>
                <w:numId w:val="24"/>
              </w:numPr>
              <w:rPr>
                <w:rFonts w:ascii="Arial" w:hAnsi="Arial" w:cs="Arial"/>
                <w:sz w:val="18"/>
                <w:szCs w:val="18"/>
              </w:rPr>
            </w:pPr>
            <w:r w:rsidRPr="00940220">
              <w:rPr>
                <w:rFonts w:ascii="Arial" w:hAnsi="Arial" w:cs="Arial"/>
                <w:sz w:val="18"/>
                <w:szCs w:val="18"/>
              </w:rPr>
              <w:t xml:space="preserve">3 metres from Berkeley Street at the point closest to Huntingdale Road, increasing to 7.6 metres at the eastern most </w:t>
            </w:r>
            <w:r w:rsidR="00946A1E" w:rsidRPr="00940220">
              <w:rPr>
                <w:rFonts w:ascii="Arial" w:hAnsi="Arial" w:cs="Arial"/>
                <w:sz w:val="18"/>
                <w:szCs w:val="18"/>
              </w:rPr>
              <w:t>point of the building.</w:t>
            </w:r>
          </w:p>
          <w:p w:rsidR="00FF5E84" w:rsidRPr="00940220" w:rsidRDefault="00946A1E" w:rsidP="00946A1E">
            <w:pPr>
              <w:pStyle w:val="BodyText2"/>
              <w:numPr>
                <w:ilvl w:val="0"/>
                <w:numId w:val="24"/>
              </w:numPr>
              <w:rPr>
                <w:rFonts w:ascii="Arial" w:hAnsi="Arial" w:cs="Arial"/>
                <w:sz w:val="18"/>
                <w:szCs w:val="18"/>
              </w:rPr>
            </w:pPr>
            <w:r w:rsidRPr="00940220">
              <w:rPr>
                <w:rFonts w:ascii="Arial" w:hAnsi="Arial" w:cs="Arial"/>
                <w:sz w:val="18"/>
                <w:szCs w:val="18"/>
              </w:rPr>
              <w:t>3 metres from Ross Street at the point closest to Huntingdale Road, increasing to 7.6 metres at the eastern most point of the building.</w:t>
            </w:r>
          </w:p>
        </w:tc>
      </w:tr>
      <w:tr w:rsidR="00587F9C" w:rsidRPr="00407CDF" w:rsidTr="00BE6087">
        <w:trPr>
          <w:cantSplit/>
          <w:trHeight w:val="20"/>
        </w:trPr>
        <w:tc>
          <w:tcPr>
            <w:tcW w:w="1525" w:type="dxa"/>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Walls on boundaries</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A11 and B18</w:t>
            </w:r>
          </w:p>
        </w:tc>
        <w:tc>
          <w:tcPr>
            <w:tcW w:w="4712" w:type="dxa"/>
            <w:tcBorders>
              <w:top w:val="single" w:sz="4" w:space="0" w:color="auto"/>
              <w:left w:val="single" w:sz="4" w:space="0" w:color="auto"/>
              <w:bottom w:val="single" w:sz="4" w:space="0" w:color="auto"/>
            </w:tcBorders>
          </w:tcPr>
          <w:p w:rsidR="00587F9C" w:rsidRPr="00940220" w:rsidRDefault="00587F9C" w:rsidP="00587F9C">
            <w:pPr>
              <w:pStyle w:val="BodyText2"/>
              <w:ind w:left="0"/>
              <w:rPr>
                <w:rFonts w:ascii="Arial" w:hAnsi="Arial" w:cs="Arial"/>
                <w:sz w:val="18"/>
                <w:szCs w:val="18"/>
              </w:rPr>
            </w:pPr>
            <w:r w:rsidRPr="00940220">
              <w:rPr>
                <w:rFonts w:ascii="Arial" w:hAnsi="Arial" w:cs="Arial"/>
                <w:sz w:val="18"/>
                <w:szCs w:val="18"/>
              </w:rPr>
              <w:t>Walls should not be constructed on rear boundaries.</w:t>
            </w:r>
          </w:p>
        </w:tc>
      </w:tr>
      <w:tr w:rsidR="00587F9C" w:rsidRPr="00407CDF" w:rsidTr="00BE6087">
        <w:trPr>
          <w:cantSplit/>
          <w:trHeight w:val="360"/>
        </w:trPr>
        <w:tc>
          <w:tcPr>
            <w:tcW w:w="1525" w:type="dxa"/>
            <w:vMerge w:val="restart"/>
            <w:tcBorders>
              <w:top w:val="single" w:sz="4" w:space="0" w:color="auto"/>
              <w:bottom w:val="single" w:sz="4" w:space="0" w:color="auto"/>
              <w:right w:val="single" w:sz="4" w:space="0" w:color="auto"/>
            </w:tcBorders>
          </w:tcPr>
          <w:p w:rsidR="00587F9C" w:rsidRPr="004F603F" w:rsidRDefault="00587F9C" w:rsidP="00587F9C">
            <w:pPr>
              <w:pStyle w:val="Tabletextbold"/>
            </w:pPr>
            <w:r w:rsidRPr="004F603F">
              <w:t>Private open space</w:t>
            </w: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 xml:space="preserve">A17 </w:t>
            </w:r>
          </w:p>
        </w:tc>
        <w:tc>
          <w:tcPr>
            <w:tcW w:w="4712" w:type="dxa"/>
            <w:tcBorders>
              <w:top w:val="single" w:sz="4" w:space="0" w:color="auto"/>
              <w:left w:val="single" w:sz="4" w:space="0" w:color="auto"/>
              <w:bottom w:val="single" w:sz="4" w:space="0" w:color="auto"/>
            </w:tcBorders>
          </w:tcPr>
          <w:p w:rsidR="00587F9C" w:rsidRPr="00940220" w:rsidRDefault="00587F9C" w:rsidP="000535A4">
            <w:pPr>
              <w:pStyle w:val="Tabletext1"/>
              <w:rPr>
                <w:rFonts w:cs="Arial"/>
                <w:szCs w:val="18"/>
              </w:rPr>
            </w:pPr>
            <w:r w:rsidRPr="00940220">
              <w:rPr>
                <w:rFonts w:cs="Arial"/>
                <w:szCs w:val="18"/>
              </w:rPr>
              <w:t>A dwelling should have p</w:t>
            </w:r>
            <w:r w:rsidR="000535A4" w:rsidRPr="00940220">
              <w:rPr>
                <w:rFonts w:cs="Arial"/>
                <w:szCs w:val="18"/>
              </w:rPr>
              <w:t>rivate open space consisting of a</w:t>
            </w:r>
            <w:r w:rsidRPr="00940220">
              <w:rPr>
                <w:rFonts w:cs="Arial"/>
                <w:szCs w:val="18"/>
              </w:rPr>
              <w:t>n area of 50 square metres, with one part of the private open space to consist of secluded private open space at the side or the rear of the dwelling or residential building with a minimum area of 35 square metres, a minimum dimension of 5 metres, convenient access from a living room and clear of all structures and services.</w:t>
            </w:r>
          </w:p>
        </w:tc>
      </w:tr>
      <w:tr w:rsidR="00587F9C" w:rsidRPr="00407CDF" w:rsidTr="00BE6087">
        <w:trPr>
          <w:cantSplit/>
          <w:trHeight w:val="280"/>
        </w:trPr>
        <w:tc>
          <w:tcPr>
            <w:tcW w:w="1525" w:type="dxa"/>
            <w:vMerge/>
            <w:tcBorders>
              <w:top w:val="single" w:sz="4" w:space="0" w:color="auto"/>
              <w:bottom w:val="single" w:sz="4" w:space="0" w:color="auto"/>
              <w:right w:val="single" w:sz="4" w:space="0" w:color="auto"/>
            </w:tcBorders>
          </w:tcPr>
          <w:p w:rsidR="00587F9C" w:rsidRPr="004F603F" w:rsidRDefault="00587F9C" w:rsidP="00587F9C">
            <w:pPr>
              <w:pStyle w:val="Tabletextbold"/>
            </w:pPr>
          </w:p>
        </w:tc>
        <w:tc>
          <w:tcPr>
            <w:tcW w:w="1417" w:type="dxa"/>
            <w:tcBorders>
              <w:top w:val="single" w:sz="4" w:space="0" w:color="auto"/>
              <w:left w:val="single" w:sz="4" w:space="0" w:color="auto"/>
              <w:bottom w:val="single" w:sz="4" w:space="0" w:color="auto"/>
              <w:right w:val="single" w:sz="4" w:space="0" w:color="auto"/>
            </w:tcBorders>
          </w:tcPr>
          <w:p w:rsidR="00587F9C" w:rsidRPr="004F603F" w:rsidRDefault="00587F9C" w:rsidP="00587F9C">
            <w:pPr>
              <w:pStyle w:val="Tabletext1"/>
            </w:pPr>
            <w:r w:rsidRPr="004F603F">
              <w:t>B28</w:t>
            </w:r>
          </w:p>
        </w:tc>
        <w:tc>
          <w:tcPr>
            <w:tcW w:w="4712" w:type="dxa"/>
            <w:tcBorders>
              <w:top w:val="single" w:sz="4" w:space="0" w:color="auto"/>
              <w:left w:val="single" w:sz="4" w:space="0" w:color="auto"/>
              <w:bottom w:val="single" w:sz="4" w:space="0" w:color="auto"/>
            </w:tcBorders>
          </w:tcPr>
          <w:p w:rsidR="00587F9C" w:rsidRPr="00940220" w:rsidRDefault="00587F9C" w:rsidP="00587F9C">
            <w:pPr>
              <w:pStyle w:val="Tabletext1"/>
            </w:pPr>
            <w:r w:rsidRPr="00940220">
              <w:t>A dwelling or residential building should have private open space consisting of:</w:t>
            </w:r>
          </w:p>
          <w:p w:rsidR="00587F9C" w:rsidRPr="00940220" w:rsidRDefault="00587F9C" w:rsidP="00587F9C">
            <w:pPr>
              <w:pStyle w:val="Tabletext3"/>
              <w:numPr>
                <w:ilvl w:val="0"/>
                <w:numId w:val="4"/>
              </w:numPr>
              <w:ind w:left="284" w:hanging="284"/>
              <w:rPr>
                <w:bCs w:val="0"/>
              </w:rPr>
            </w:pPr>
            <w:r w:rsidRPr="00940220">
              <w:rPr>
                <w:bCs w:val="0"/>
              </w:rPr>
              <w:t>An area of 50 square metres, with one part of the private open space to consist of secluded private open space at the side or the rear of the dwelling or residential building with a minimum area of 35 square metres, a minimum dimension of 5 metres, convenient access from a living room and clear of all structures and services; or</w:t>
            </w:r>
          </w:p>
          <w:p w:rsidR="00587F9C" w:rsidRPr="00940220" w:rsidRDefault="00587F9C" w:rsidP="00587F9C">
            <w:pPr>
              <w:pStyle w:val="Tabletext1"/>
            </w:pPr>
            <w:r w:rsidRPr="00253C3B">
              <w:t>A balcony or roof top area of 10 square metres with a minimum width of 2 metres and convenient access from a living room. (This option is only available for apartments developments)</w:t>
            </w:r>
          </w:p>
        </w:tc>
      </w:tr>
      <w:tr w:rsidR="00587F9C" w:rsidRPr="00407CDF" w:rsidTr="00BE6087">
        <w:trPr>
          <w:cantSplit/>
          <w:trHeight w:val="255"/>
        </w:trPr>
        <w:tc>
          <w:tcPr>
            <w:tcW w:w="1525" w:type="dxa"/>
            <w:tcBorders>
              <w:top w:val="single" w:sz="4" w:space="0" w:color="auto"/>
              <w:bottom w:val="single" w:sz="12" w:space="0" w:color="auto"/>
              <w:right w:val="single" w:sz="4" w:space="0" w:color="auto"/>
            </w:tcBorders>
          </w:tcPr>
          <w:p w:rsidR="00587F9C" w:rsidRPr="004F603F" w:rsidRDefault="00587F9C" w:rsidP="00587F9C">
            <w:pPr>
              <w:pStyle w:val="Tabletextbold"/>
            </w:pPr>
            <w:r w:rsidRPr="004F603F">
              <w:lastRenderedPageBreak/>
              <w:t>Front fence height</w:t>
            </w:r>
          </w:p>
        </w:tc>
        <w:tc>
          <w:tcPr>
            <w:tcW w:w="1417" w:type="dxa"/>
            <w:tcBorders>
              <w:top w:val="single" w:sz="4" w:space="0" w:color="auto"/>
              <w:left w:val="single" w:sz="4" w:space="0" w:color="auto"/>
              <w:bottom w:val="single" w:sz="12" w:space="0" w:color="auto"/>
              <w:right w:val="single" w:sz="4" w:space="0" w:color="auto"/>
            </w:tcBorders>
          </w:tcPr>
          <w:p w:rsidR="00587F9C" w:rsidRPr="004F603F" w:rsidRDefault="00587F9C" w:rsidP="00587F9C">
            <w:pPr>
              <w:pStyle w:val="Tabletext1"/>
            </w:pPr>
            <w:r w:rsidRPr="004F603F">
              <w:t>A20 and B32</w:t>
            </w:r>
          </w:p>
        </w:tc>
        <w:tc>
          <w:tcPr>
            <w:tcW w:w="4712" w:type="dxa"/>
            <w:tcBorders>
              <w:top w:val="single" w:sz="4" w:space="0" w:color="auto"/>
              <w:left w:val="single" w:sz="4" w:space="0" w:color="auto"/>
              <w:bottom w:val="single" w:sz="12" w:space="0" w:color="auto"/>
            </w:tcBorders>
          </w:tcPr>
          <w:p w:rsidR="00587F9C" w:rsidRPr="00E84FAA" w:rsidRDefault="00587F9C" w:rsidP="00587F9C">
            <w:pPr>
              <w:pStyle w:val="Tabletext1"/>
              <w:rPr>
                <w:color w:val="0000FF"/>
              </w:rPr>
            </w:pPr>
            <w:r>
              <w:t xml:space="preserve">A front fence within 3 metres of a street should not exceed </w:t>
            </w:r>
            <w:r w:rsidRPr="00BE5B98">
              <w:t>1.2 metres</w:t>
            </w:r>
          </w:p>
        </w:tc>
      </w:tr>
    </w:tbl>
    <w:p w:rsidR="004F38B4" w:rsidRPr="00B23429" w:rsidRDefault="0012467C" w:rsidP="004F38B4">
      <w:pPr>
        <w:pStyle w:val="HeadC"/>
      </w:pPr>
      <w:r>
        <mc:AlternateContent>
          <mc:Choice Requires="wps">
            <w:drawing>
              <wp:anchor distT="0" distB="0" distL="114300" distR="114300" simplePos="0" relativeHeight="251656192" behindDoc="0" locked="0" layoutInCell="1" allowOverlap="1">
                <wp:simplePos x="0" y="0"/>
                <wp:positionH relativeFrom="column">
                  <wp:posOffset>-85053</wp:posOffset>
                </wp:positionH>
                <wp:positionV relativeFrom="paragraph">
                  <wp:posOffset>303194</wp:posOffset>
                </wp:positionV>
                <wp:extent cx="753036" cy="274320"/>
                <wp:effectExtent l="0" t="0" r="9525"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6"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9" type="#_x0000_t202" style="position:absolute;left:0;text-align:left;margin-left:-6.7pt;margin-top:23.85pt;width:59.3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zhwIAABc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" stroked="f">
                <v:textbo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v:textbox>
              </v:shape>
            </w:pict>
          </mc:Fallback>
        </mc:AlternateContent>
      </w:r>
      <w:r w:rsidR="004F38B4" w:rsidRPr="00B23429">
        <w:t>3.0</w:t>
      </w:r>
      <w:r w:rsidR="004F38B4" w:rsidRPr="00B23429">
        <w:tab/>
        <w:t>Maximum building height requirement for a dwelling or residential building</w:t>
      </w:r>
    </w:p>
    <w:p w:rsidR="00587F9C" w:rsidRPr="00BE5B98" w:rsidRDefault="00587F9C" w:rsidP="00587F9C">
      <w:pPr>
        <w:pStyle w:val="BodyText2"/>
      </w:pPr>
      <w:r w:rsidRPr="00BE5B98">
        <w:t xml:space="preserve">A building used as a dwelling or a residential building must not exceed a height of 14.5 metres and 4 storeys </w:t>
      </w:r>
    </w:p>
    <w:p w:rsidR="004F38B4" w:rsidRPr="00B23429" w:rsidRDefault="0012467C" w:rsidP="004F38B4">
      <w:pPr>
        <w:pStyle w:val="HeadC"/>
      </w:pPr>
      <w:r>
        <mc:AlternateContent>
          <mc:Choice Requires="wps">
            <w:drawing>
              <wp:anchor distT="0" distB="0" distL="114300" distR="114300" simplePos="0" relativeHeight="251657216" behindDoc="0" locked="0" layoutInCell="1" allowOverlap="1">
                <wp:simplePos x="0" y="0"/>
                <wp:positionH relativeFrom="column">
                  <wp:posOffset>-191135</wp:posOffset>
                </wp:positionH>
                <wp:positionV relativeFrom="paragraph">
                  <wp:posOffset>306705</wp:posOffset>
                </wp:positionV>
                <wp:extent cx="860612" cy="274320"/>
                <wp:effectExtent l="0" t="0" r="0" b="0"/>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612"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0" type="#_x0000_t202" style="position:absolute;left:0;text-align:left;margin-left:-15.05pt;margin-top:24.15pt;width:67.7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6oViAIAABc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" stroked="f">
                <v:textbo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v:textbox>
              </v:shape>
            </w:pict>
          </mc:Fallback>
        </mc:AlternateContent>
      </w:r>
      <w:r w:rsidR="004F38B4" w:rsidRPr="00B23429">
        <w:t>4.0</w:t>
      </w:r>
      <w:r w:rsidR="004F38B4" w:rsidRPr="00B23429">
        <w:tab/>
        <w:t>Application requirements</w:t>
      </w:r>
    </w:p>
    <w:p w:rsidR="00587F9C" w:rsidRPr="002713C7" w:rsidRDefault="00587F9C" w:rsidP="00587F9C">
      <w:pPr>
        <w:pStyle w:val="BodyText2"/>
      </w:pPr>
      <w:r w:rsidRPr="002713C7">
        <w:t>The following application requirements apply to an application for a permit under clause 32.08, in addition to those specified in clause 32.08 and elsewhere in the scheme:</w:t>
      </w:r>
    </w:p>
    <w:p w:rsidR="00587F9C" w:rsidRPr="002713C7" w:rsidRDefault="00587F9C" w:rsidP="00587F9C">
      <w:pPr>
        <w:pStyle w:val="BodyText2"/>
        <w:numPr>
          <w:ilvl w:val="0"/>
          <w:numId w:val="20"/>
        </w:numPr>
        <w:spacing w:before="0" w:after="119"/>
        <w:ind w:left="1418" w:hanging="284"/>
      </w:pPr>
      <w:r w:rsidRPr="002713C7">
        <w:t>Plans showing existing vegetation and any trees proposed to be removed.</w:t>
      </w:r>
    </w:p>
    <w:p w:rsidR="00587F9C" w:rsidRPr="002713C7" w:rsidRDefault="00587F9C" w:rsidP="00587F9C">
      <w:pPr>
        <w:pStyle w:val="BodyText2"/>
        <w:numPr>
          <w:ilvl w:val="0"/>
          <w:numId w:val="20"/>
        </w:numPr>
        <w:spacing w:before="0" w:after="119"/>
        <w:ind w:left="1418" w:hanging="284"/>
      </w:pPr>
      <w:r w:rsidRPr="002713C7">
        <w:t>Plans showing proposed landscaping works and pla</w:t>
      </w:r>
      <w:r>
        <w:t>n</w:t>
      </w:r>
      <w:r w:rsidRPr="002713C7">
        <w:t>ting including tree species and mature height.</w:t>
      </w:r>
    </w:p>
    <w:p w:rsidR="00587F9C" w:rsidRDefault="00587F9C" w:rsidP="00587F9C">
      <w:pPr>
        <w:pStyle w:val="BodyText2"/>
        <w:numPr>
          <w:ilvl w:val="0"/>
          <w:numId w:val="20"/>
        </w:numPr>
        <w:ind w:left="1418" w:hanging="284"/>
      </w:pPr>
      <w:r w:rsidRPr="002713C7">
        <w:t>A schedule of materials and finishes to be used in the development.</w:t>
      </w:r>
    </w:p>
    <w:p w:rsidR="00587F9C" w:rsidRPr="00BE5B98" w:rsidRDefault="00587F9C" w:rsidP="00587F9C">
      <w:pPr>
        <w:pStyle w:val="BodyText2"/>
        <w:numPr>
          <w:ilvl w:val="0"/>
          <w:numId w:val="20"/>
        </w:numPr>
        <w:ind w:left="1418" w:hanging="284"/>
      </w:pPr>
      <w:r w:rsidRPr="00341478">
        <w:t>A plan identifying service areas, such as waste and recycling areas, utilities and services (including antennas, air conditioning units, fire fighting equipment and letterboxes).</w:t>
      </w:r>
    </w:p>
    <w:p w:rsidR="004F38B4" w:rsidRPr="00F82F2A" w:rsidRDefault="0012467C" w:rsidP="004F38B4">
      <w:pPr>
        <w:pStyle w:val="HeadC"/>
      </w:pPr>
      <w:r>
        <mc:AlternateContent>
          <mc:Choice Requires="wps">
            <w:drawing>
              <wp:anchor distT="0" distB="0" distL="114300" distR="114300" simplePos="0" relativeHeight="251658240" behindDoc="0" locked="0" layoutInCell="1" allowOverlap="1">
                <wp:simplePos x="0" y="0"/>
                <wp:positionH relativeFrom="column">
                  <wp:posOffset>-94017</wp:posOffset>
                </wp:positionH>
                <wp:positionV relativeFrom="paragraph">
                  <wp:posOffset>318546</wp:posOffset>
                </wp:positionV>
                <wp:extent cx="788894" cy="274320"/>
                <wp:effectExtent l="0" t="0" r="0" b="0"/>
                <wp:wrapNone/>
                <wp:docPr id="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89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1" type="#_x0000_t202" style="position:absolute;left:0;text-align:left;margin-left:-7.4pt;margin-top:25.1pt;width:62.1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" stroked="f">
                <v:textbox>
                  <w:txbxContent>
                    <w:p w:rsidR="004F38B4" w:rsidRPr="0078181E" w:rsidRDefault="004F38B4" w:rsidP="004F38B4">
                      <w:pPr>
                        <w:pStyle w:val="BodyText1"/>
                      </w:pPr>
                      <w:r w:rsidRPr="0078181E">
                        <w:t>--/--/20--</w:t>
                      </w:r>
                    </w:p>
                    <w:p w:rsidR="004F38B4" w:rsidRPr="0078181E" w:rsidRDefault="009E3943" w:rsidP="004F38B4">
                      <w:pPr>
                        <w:pStyle w:val="BodyText1"/>
                      </w:pPr>
                      <w:r>
                        <w:t xml:space="preserve">Proposed </w:t>
                      </w:r>
                      <w:r w:rsidR="001953B5">
                        <w:t>C131</w:t>
                      </w:r>
                    </w:p>
                    <w:p w:rsidR="004F38B4" w:rsidRPr="00E05D29" w:rsidRDefault="004F38B4" w:rsidP="004F38B4">
                      <w:pPr>
                        <w:pStyle w:val="BodyText1"/>
                      </w:pPr>
                    </w:p>
                  </w:txbxContent>
                </v:textbox>
              </v:shape>
            </w:pict>
          </mc:Fallback>
        </mc:AlternateContent>
      </w:r>
      <w:r w:rsidR="004F38B4">
        <w:t>5</w:t>
      </w:r>
      <w:r w:rsidR="004F38B4" w:rsidRPr="00F82F2A">
        <w:t>.0</w:t>
      </w:r>
      <w:r w:rsidR="004F38B4" w:rsidRPr="00F82F2A">
        <w:tab/>
        <w:t>Decision guidelines</w:t>
      </w:r>
    </w:p>
    <w:p w:rsidR="00587F9C" w:rsidRPr="00BE5B98" w:rsidRDefault="00587F9C" w:rsidP="00587F9C">
      <w:pPr>
        <w:pStyle w:val="BodyText2"/>
      </w:pPr>
      <w:r w:rsidRPr="00BE5B98">
        <w:t>The following decision guidelines apply to an application for a permit under clause 32.08, in addition to those specified in clause 32.08 and elsewhere in the scheme:</w:t>
      </w:r>
    </w:p>
    <w:p w:rsidR="00587F9C" w:rsidRPr="00BE5B98" w:rsidRDefault="00587F9C" w:rsidP="00587F9C">
      <w:pPr>
        <w:pStyle w:val="BodytextBlue"/>
        <w:numPr>
          <w:ilvl w:val="0"/>
          <w:numId w:val="21"/>
        </w:numPr>
        <w:ind w:left="1418" w:hanging="284"/>
        <w:rPr>
          <w:color w:val="auto"/>
        </w:rPr>
      </w:pPr>
      <w:bookmarkStart w:id="1" w:name="_Hlk501011057"/>
      <w:r w:rsidRPr="00BE5B98">
        <w:rPr>
          <w:color w:val="auto"/>
        </w:rPr>
        <w:t>Whether development contributes to</w:t>
      </w:r>
      <w:r w:rsidR="009D4BE4">
        <w:rPr>
          <w:color w:val="auto"/>
        </w:rPr>
        <w:t xml:space="preserve"> and enhances</w:t>
      </w:r>
      <w:r w:rsidRPr="00BE5B98">
        <w:rPr>
          <w:color w:val="auto"/>
        </w:rPr>
        <w:t xml:space="preserve"> the </w:t>
      </w:r>
      <w:r>
        <w:rPr>
          <w:color w:val="auto"/>
        </w:rPr>
        <w:t xml:space="preserve">garden city </w:t>
      </w:r>
      <w:r w:rsidRPr="00BE5B98">
        <w:rPr>
          <w:color w:val="auto"/>
        </w:rPr>
        <w:t>character of the area. Specifically, whether the proposal:</w:t>
      </w:r>
    </w:p>
    <w:p w:rsidR="00587F9C" w:rsidRPr="00BE5B98" w:rsidRDefault="00587F9C" w:rsidP="00587F9C">
      <w:pPr>
        <w:pStyle w:val="BodytextBlue"/>
        <w:numPr>
          <w:ilvl w:val="0"/>
          <w:numId w:val="21"/>
        </w:numPr>
        <w:ind w:left="1701" w:hanging="283"/>
        <w:rPr>
          <w:color w:val="auto"/>
        </w:rPr>
      </w:pPr>
      <w:r w:rsidRPr="00BE5B98">
        <w:rPr>
          <w:color w:val="auto"/>
        </w:rPr>
        <w:t>Provides sufficient and well located open space, primarily unencumbered by easements, to provide for large trees to be retained or planted within front, side and rear setbacks, and secluded open space areas. Environmental weeds and artificial grass should be avoided.</w:t>
      </w:r>
    </w:p>
    <w:p w:rsidR="00587F9C" w:rsidRPr="00BE5B98" w:rsidRDefault="00587F9C" w:rsidP="00587F9C">
      <w:pPr>
        <w:pStyle w:val="BodytextBlue"/>
        <w:numPr>
          <w:ilvl w:val="0"/>
          <w:numId w:val="21"/>
        </w:numPr>
        <w:ind w:left="1701" w:hanging="283"/>
        <w:rPr>
          <w:color w:val="auto"/>
        </w:rPr>
      </w:pPr>
      <w:r w:rsidRPr="00BE5B98">
        <w:rPr>
          <w:color w:val="auto"/>
        </w:rPr>
        <w:t>Provides vegetation in the front setback that softens the appearance of built form and contributes to the public realm.</w:t>
      </w:r>
    </w:p>
    <w:p w:rsidR="00587F9C" w:rsidRPr="00BE5B98" w:rsidRDefault="00587F9C" w:rsidP="00587F9C">
      <w:pPr>
        <w:pStyle w:val="BodytextBlue"/>
        <w:numPr>
          <w:ilvl w:val="0"/>
          <w:numId w:val="21"/>
        </w:numPr>
        <w:ind w:left="1701" w:hanging="283"/>
        <w:rPr>
          <w:color w:val="auto"/>
        </w:rPr>
      </w:pPr>
      <w:r w:rsidRPr="00BE5B98">
        <w:rPr>
          <w:color w:val="auto"/>
        </w:rPr>
        <w:t>Sites buildings to minimise the need to remove significant trees, and protect significant trees on the site and adjoining properties.</w:t>
      </w:r>
    </w:p>
    <w:p w:rsidR="00587F9C" w:rsidRPr="00BE5B98" w:rsidRDefault="00587F9C" w:rsidP="00587F9C">
      <w:pPr>
        <w:pStyle w:val="BodytextBlue"/>
        <w:numPr>
          <w:ilvl w:val="0"/>
          <w:numId w:val="21"/>
        </w:numPr>
        <w:ind w:left="1701" w:hanging="283"/>
        <w:rPr>
          <w:color w:val="auto"/>
        </w:rPr>
      </w:pPr>
      <w:r w:rsidRPr="00BE5B98">
        <w:rPr>
          <w:color w:val="auto"/>
        </w:rPr>
        <w:t>Minimises hard paving throughout the site by limiting driveway widths and lengths, providing landscaping on both sides of driveways, and restricting the extent of paving within open space areas.</w:t>
      </w:r>
    </w:p>
    <w:p w:rsidR="00587F9C" w:rsidRPr="00BE5B98" w:rsidRDefault="00587F9C" w:rsidP="00587F9C">
      <w:pPr>
        <w:pStyle w:val="BodytextBlue"/>
        <w:numPr>
          <w:ilvl w:val="0"/>
          <w:numId w:val="21"/>
        </w:numPr>
        <w:ind w:left="1701" w:hanging="283"/>
        <w:rPr>
          <w:color w:val="auto"/>
        </w:rPr>
      </w:pPr>
      <w:r w:rsidRPr="00BE5B98">
        <w:rPr>
          <w:color w:val="auto"/>
        </w:rPr>
        <w:t>Maximises planting opportunities adjacent to the street by excluding hard paving such as car parking, turning circles and driveways, and minimising basement car parking, within the front setback.</w:t>
      </w:r>
    </w:p>
    <w:p w:rsidR="00587F9C" w:rsidRPr="00BE5B98" w:rsidRDefault="00587F9C" w:rsidP="00587F9C">
      <w:pPr>
        <w:pStyle w:val="BodytextBlue"/>
        <w:numPr>
          <w:ilvl w:val="0"/>
          <w:numId w:val="21"/>
        </w:numPr>
        <w:ind w:left="1418" w:hanging="284"/>
        <w:rPr>
          <w:color w:val="auto"/>
        </w:rPr>
      </w:pPr>
      <w:r w:rsidRPr="00BE5B98">
        <w:rPr>
          <w:color w:val="auto"/>
        </w:rPr>
        <w:t xml:space="preserve">Whether the building retains human scale and, by the </w:t>
      </w:r>
      <w:r w:rsidRPr="00596CAF">
        <w:rPr>
          <w:color w:val="auto"/>
        </w:rPr>
        <w:t>inclusion of significant breaks and</w:t>
      </w:r>
      <w:r w:rsidRPr="00BE5B98">
        <w:rPr>
          <w:color w:val="auto"/>
        </w:rPr>
        <w:t xml:space="preserve"> recesses in building massing, is designed to avoid large block like structures dominating the streetscape.</w:t>
      </w:r>
    </w:p>
    <w:p w:rsidR="00587F9C" w:rsidRPr="00BE5B98" w:rsidRDefault="00587F9C" w:rsidP="00587F9C">
      <w:pPr>
        <w:pStyle w:val="BodytextBlue"/>
        <w:numPr>
          <w:ilvl w:val="0"/>
          <w:numId w:val="21"/>
        </w:numPr>
        <w:ind w:left="1418" w:hanging="284"/>
        <w:rPr>
          <w:color w:val="auto"/>
        </w:rPr>
      </w:pPr>
      <w:r w:rsidRPr="00BE5B98">
        <w:rPr>
          <w:color w:val="auto"/>
        </w:rPr>
        <w:t>Whether the development uses robust and low maintenance materials and finishes that complement the neighbourhood, withstand weathering and create minimal adverse impacts (for instance, safe walking surfaces and limited reflective materials).</w:t>
      </w:r>
    </w:p>
    <w:p w:rsidR="00587F9C" w:rsidRPr="00BE5B98" w:rsidRDefault="00587F9C" w:rsidP="00587F9C">
      <w:pPr>
        <w:pStyle w:val="BodytextBlue"/>
        <w:numPr>
          <w:ilvl w:val="0"/>
          <w:numId w:val="21"/>
        </w:numPr>
        <w:ind w:left="1418" w:hanging="284"/>
        <w:rPr>
          <w:color w:val="auto"/>
        </w:rPr>
      </w:pPr>
      <w:r w:rsidRPr="00BE5B98">
        <w:rPr>
          <w:color w:val="auto"/>
        </w:rPr>
        <w:t>How the development minimises the visual and amenity impact of utility areas, such as waste and recycling areas, and services including antennas, air conditioning units, fire fighting equipment and letterboxes.</w:t>
      </w:r>
    </w:p>
    <w:bookmarkEnd w:id="1"/>
    <w:p w:rsidR="009D4BE4" w:rsidRDefault="00587F9C" w:rsidP="009D4BE4">
      <w:pPr>
        <w:pStyle w:val="BodyText10"/>
        <w:numPr>
          <w:ilvl w:val="0"/>
          <w:numId w:val="22"/>
        </w:numPr>
        <w:ind w:left="1418" w:hanging="284"/>
        <w:jc w:val="both"/>
      </w:pPr>
      <w:r w:rsidRPr="002713C7">
        <w:t>Whether the development minimises the impact to neighbouring properties, through suitable setbacks from adjacent secluded private open space to enable the provision of screening trees, and scaling down of building form to the adjoining properties.</w:t>
      </w:r>
    </w:p>
    <w:p w:rsidR="009D4BE4" w:rsidRDefault="009D4BE4" w:rsidP="009D4BE4">
      <w:pPr>
        <w:pStyle w:val="BodyText10"/>
        <w:numPr>
          <w:ilvl w:val="0"/>
          <w:numId w:val="22"/>
        </w:numPr>
        <w:ind w:left="1418" w:hanging="284"/>
        <w:jc w:val="both"/>
      </w:pPr>
      <w:r w:rsidRPr="009D4BE4">
        <w:lastRenderedPageBreak/>
        <w:t>Whether the development will positively contribute to the development of local urban character, enhancing the overall public realm, whilst minimising detrimental impact on neighbouring properties and existing or proposed public spaces.</w:t>
      </w:r>
    </w:p>
    <w:p w:rsidR="009D4BE4" w:rsidRDefault="009D4BE4" w:rsidP="009D4BE4">
      <w:pPr>
        <w:pStyle w:val="BodyText10"/>
        <w:numPr>
          <w:ilvl w:val="0"/>
          <w:numId w:val="22"/>
        </w:numPr>
        <w:ind w:left="1418" w:hanging="284"/>
        <w:jc w:val="both"/>
      </w:pPr>
      <w:r w:rsidRPr="009D4BE4">
        <w:t>Whether the building will create a diverse and interesting streetscape and skyline, that maintains adequate sunlight access to streets and primary public spaces at ground level.</w:t>
      </w:r>
    </w:p>
    <w:p w:rsidR="009D4BE4" w:rsidRPr="002713C7" w:rsidRDefault="009D4BE4" w:rsidP="009D4BE4">
      <w:pPr>
        <w:pStyle w:val="BodyText10"/>
        <w:numPr>
          <w:ilvl w:val="0"/>
          <w:numId w:val="22"/>
        </w:numPr>
        <w:ind w:left="1418" w:hanging="284"/>
        <w:jc w:val="both"/>
      </w:pPr>
      <w:r w:rsidRPr="009D4BE4">
        <w:t>Whether the buildings create a sense of address with active, attractive, functional and pedestrian-friendly interfaces at street level.</w:t>
      </w:r>
    </w:p>
    <w:p w:rsidR="00587F9C" w:rsidRPr="002713C7" w:rsidRDefault="00587F9C" w:rsidP="00587F9C">
      <w:pPr>
        <w:pStyle w:val="BodyText10"/>
        <w:numPr>
          <w:ilvl w:val="0"/>
          <w:numId w:val="22"/>
        </w:numPr>
        <w:ind w:left="1418" w:hanging="284"/>
        <w:jc w:val="both"/>
      </w:pPr>
      <w:r w:rsidRPr="002713C7">
        <w:t>Whether the development incorporates design measures to maximise accessibility, safety and amenity for the occupants and visitors, including those with limited mobility, as well as providing for the safety and amenity of those using the public streets. These measures could include:</w:t>
      </w:r>
    </w:p>
    <w:p w:rsidR="00587F9C" w:rsidRPr="002713C7" w:rsidRDefault="00587F9C" w:rsidP="00587F9C">
      <w:pPr>
        <w:pStyle w:val="BodyText10"/>
        <w:numPr>
          <w:ilvl w:val="1"/>
          <w:numId w:val="23"/>
        </w:numPr>
        <w:ind w:left="1701" w:hanging="283"/>
        <w:jc w:val="both"/>
      </w:pPr>
      <w:r w:rsidRPr="002713C7">
        <w:t>Legible, accessible and sheltered pedestrian entrances.</w:t>
      </w:r>
    </w:p>
    <w:p w:rsidR="00587F9C" w:rsidRPr="002713C7" w:rsidRDefault="00587F9C" w:rsidP="00587F9C">
      <w:pPr>
        <w:pStyle w:val="BodyText10"/>
        <w:numPr>
          <w:ilvl w:val="1"/>
          <w:numId w:val="23"/>
        </w:numPr>
        <w:ind w:left="1701" w:hanging="283"/>
        <w:jc w:val="both"/>
      </w:pPr>
      <w:r w:rsidRPr="002713C7">
        <w:t>Ground and upper floor windows and doors facing the street.</w:t>
      </w:r>
    </w:p>
    <w:p w:rsidR="00587F9C" w:rsidRPr="002713C7" w:rsidRDefault="00587F9C" w:rsidP="00587F9C">
      <w:pPr>
        <w:pStyle w:val="BodyText10"/>
        <w:numPr>
          <w:ilvl w:val="1"/>
          <w:numId w:val="23"/>
        </w:numPr>
        <w:ind w:left="1701" w:hanging="283"/>
        <w:jc w:val="both"/>
      </w:pPr>
      <w:r w:rsidRPr="002713C7">
        <w:t>Low or no front fencing.</w:t>
      </w:r>
    </w:p>
    <w:p w:rsidR="00A20F08" w:rsidRDefault="00587F9C" w:rsidP="009D4BE4">
      <w:pPr>
        <w:pStyle w:val="BodyText10"/>
        <w:numPr>
          <w:ilvl w:val="1"/>
          <w:numId w:val="23"/>
        </w:numPr>
        <w:ind w:left="1701" w:hanging="283"/>
        <w:jc w:val="both"/>
      </w:pPr>
      <w:r w:rsidRPr="002713C7">
        <w:t xml:space="preserve">The ability for cars to exit the site in </w:t>
      </w:r>
      <w:r>
        <w:t>a forward</w:t>
      </w:r>
      <w:r w:rsidRPr="002713C7">
        <w:t xml:space="preserve"> direction.</w:t>
      </w:r>
    </w:p>
    <w:sectPr w:rsidR="00A20F08" w:rsidSect="005F02EF">
      <w:headerReference w:type="even" r:id="rId8"/>
      <w:headerReference w:type="default" r:id="rId9"/>
      <w:footerReference w:type="even" r:id="rId10"/>
      <w:footerReference w:type="default" r:id="rId11"/>
      <w:headerReference w:type="first" r:id="rId12"/>
      <w:footerReference w:type="first" r:id="rId1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3F9" w:rsidRDefault="001203F9">
      <w:r>
        <w:separator/>
      </w:r>
    </w:p>
    <w:p w:rsidR="001203F9" w:rsidRDefault="001203F9"/>
    <w:p w:rsidR="001203F9" w:rsidRDefault="001203F9"/>
    <w:p w:rsidR="001203F9" w:rsidRDefault="001203F9"/>
  </w:endnote>
  <w:endnote w:type="continuationSeparator" w:id="0">
    <w:p w:rsidR="001203F9" w:rsidRDefault="001203F9">
      <w:r>
        <w:continuationSeparator/>
      </w:r>
    </w:p>
    <w:p w:rsidR="001203F9" w:rsidRDefault="001203F9"/>
    <w:p w:rsidR="001203F9" w:rsidRDefault="001203F9"/>
    <w:p w:rsidR="001203F9" w:rsidRDefault="001203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CE57699-C366-452D-888A-9AA67E1B1C7E}"/>
    <w:embedBold r:id="rId2" w:fontKey="{56E68D4C-89D7-4326-8F74-EB4DE8CB1785}"/>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2A41E68-857D-437B-B4DF-A0B5B70B9E02}"/>
  </w:font>
  <w:font w:name="Calibri Light">
    <w:panose1 w:val="020F0302020204030204"/>
    <w:charset w:val="00"/>
    <w:family w:val="swiss"/>
    <w:pitch w:val="variable"/>
    <w:sig w:usb0="E0002AFF" w:usb1="C000247B" w:usb2="00000009" w:usb3="00000000" w:csb0="000001FF" w:csb1="00000000"/>
    <w:embedRegular r:id="rId4" w:fontKey="{221B291B-9989-40B8-8EBB-0F21CEE6FBD2}"/>
  </w:font>
  <w:font w:name="Calibri">
    <w:panose1 w:val="020F0502020204030204"/>
    <w:charset w:val="00"/>
    <w:family w:val="swiss"/>
    <w:pitch w:val="variable"/>
    <w:sig w:usb0="E0002AFF" w:usb1="C000247B" w:usb2="00000009" w:usb3="00000000" w:csb0="000001FF" w:csb1="00000000"/>
    <w:embedRegular r:id="rId5" w:fontKey="{09273C39-55B2-45CB-9D79-965DF3A3C9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28" w:rsidRDefault="00AA6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5FE" w:rsidRPr="00FF2CB7" w:rsidRDefault="00BE6087" w:rsidP="00FF2CB7">
    <w:pPr>
      <w:pStyle w:val="Footer"/>
      <w:tabs>
        <w:tab w:val="clear" w:pos="8640"/>
        <w:tab w:val="right" w:pos="8505"/>
      </w:tabs>
    </w:pPr>
    <w:r>
      <w:rPr>
        <w:color w:val="000000"/>
      </w:rPr>
      <w:t xml:space="preserve">Zones – Clause 32.07 - </w:t>
    </w:r>
    <w:r w:rsidRPr="00587F9C">
      <w:t xml:space="preserve">Schedule </w:t>
    </w:r>
    <w:r w:rsidR="00587F9C" w:rsidRPr="00587F9C">
      <w:rPr>
        <w:szCs w:val="18"/>
      </w:rPr>
      <w:t>5</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C11C8">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C11C8">
      <w:rPr>
        <w:rStyle w:val="PageNumber"/>
        <w:noProof/>
      </w:rPr>
      <w:t>3</w:t>
    </w:r>
    <w:r w:rsidR="00E965FE" w:rsidRPr="00FF2C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28" w:rsidRDefault="00AA6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3F9" w:rsidRDefault="001203F9">
      <w:r>
        <w:separator/>
      </w:r>
    </w:p>
    <w:p w:rsidR="001203F9" w:rsidRDefault="001203F9"/>
    <w:p w:rsidR="001203F9" w:rsidRDefault="001203F9"/>
    <w:p w:rsidR="001203F9" w:rsidRDefault="001203F9"/>
  </w:footnote>
  <w:footnote w:type="continuationSeparator" w:id="0">
    <w:p w:rsidR="001203F9" w:rsidRDefault="001203F9">
      <w:r>
        <w:continuationSeparator/>
      </w:r>
    </w:p>
    <w:p w:rsidR="001203F9" w:rsidRDefault="001203F9"/>
    <w:p w:rsidR="001203F9" w:rsidRDefault="001203F9"/>
    <w:p w:rsidR="001203F9" w:rsidRDefault="001203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28" w:rsidRDefault="00AA6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5FE" w:rsidRPr="00A36090" w:rsidRDefault="001953B5" w:rsidP="00BE6087">
    <w:pPr>
      <w:jc w:val="center"/>
      <w:rPr>
        <w:smallCaps/>
        <w:sz w:val="18"/>
      </w:rPr>
    </w:pPr>
    <w:r w:rsidRPr="00A36090">
      <w:rPr>
        <w:smallCaps/>
        <w:sz w:val="18"/>
      </w:rPr>
      <w:t>M</w:t>
    </w:r>
    <w:r w:rsidR="00A36090">
      <w:rPr>
        <w:smallCaps/>
        <w:sz w:val="18"/>
      </w:rPr>
      <w:t>ONASH</w:t>
    </w:r>
    <w:r w:rsidRPr="00A36090">
      <w:rPr>
        <w:smallCaps/>
        <w:sz w:val="18"/>
      </w:rPr>
      <w:t xml:space="preserve"> </w:t>
    </w:r>
    <w:r w:rsidR="00E965FE" w:rsidRPr="001953B5">
      <w:rPr>
        <w:smallCaps/>
        <w:sz w:val="18"/>
      </w:rPr>
      <w:t>Planning Scheme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B28" w:rsidRDefault="00AA6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B364A"/>
    <w:multiLevelType w:val="hybridMultilevel"/>
    <w:tmpl w:val="F314CC5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2835117"/>
    <w:multiLevelType w:val="hybridMultilevel"/>
    <w:tmpl w:val="5432892C"/>
    <w:lvl w:ilvl="0" w:tplc="E07A53E0">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6DB1420"/>
    <w:multiLevelType w:val="hybridMultilevel"/>
    <w:tmpl w:val="A6CC783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6" w15:restartNumberingAfterBreak="0">
    <w:nsid w:val="5EDD17BB"/>
    <w:multiLevelType w:val="hybridMultilevel"/>
    <w:tmpl w:val="2B78F7CE"/>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67185906"/>
    <w:multiLevelType w:val="hybridMultilevel"/>
    <w:tmpl w:val="F6E8EBAA"/>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67AA3AD7"/>
    <w:multiLevelType w:val="hybridMultilevel"/>
    <w:tmpl w:val="0C72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20" w15:restartNumberingAfterBreak="0">
    <w:nsid w:val="723E7D20"/>
    <w:multiLevelType w:val="hybridMultilevel"/>
    <w:tmpl w:val="3270736E"/>
    <w:lvl w:ilvl="0" w:tplc="0C090005">
      <w:start w:val="1"/>
      <w:numFmt w:val="bullet"/>
      <w:lvlText w:val=""/>
      <w:lvlJc w:val="left"/>
      <w:pPr>
        <w:ind w:left="1854" w:hanging="360"/>
      </w:pPr>
      <w:rPr>
        <w:rFonts w:ascii="Wingdings" w:hAnsi="Wingdings" w:hint="default"/>
      </w:rPr>
    </w:lvl>
    <w:lvl w:ilvl="1" w:tplc="0C090005">
      <w:start w:val="1"/>
      <w:numFmt w:val="bullet"/>
      <w:lvlText w:val=""/>
      <w:lvlJc w:val="left"/>
      <w:pPr>
        <w:ind w:left="2574" w:hanging="360"/>
      </w:pPr>
      <w:rPr>
        <w:rFonts w:ascii="Wingdings" w:hAnsi="Wingdings" w:hint="default"/>
        <w:sz w:val="20"/>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14"/>
  </w:num>
  <w:num w:numId="3">
    <w:abstractNumId w:val="21"/>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21"/>
  </w:num>
  <w:num w:numId="17">
    <w:abstractNumId w:val="19"/>
  </w:num>
  <w:num w:numId="18">
    <w:abstractNumId w:val="19"/>
  </w:num>
  <w:num w:numId="19">
    <w:abstractNumId w:val="16"/>
  </w:num>
  <w:num w:numId="20">
    <w:abstractNumId w:val="12"/>
  </w:num>
  <w:num w:numId="21">
    <w:abstractNumId w:val="10"/>
  </w:num>
  <w:num w:numId="22">
    <w:abstractNumId w:val="17"/>
  </w:num>
  <w:num w:numId="23">
    <w:abstractNumId w:val="20"/>
  </w:num>
  <w:num w:numId="24">
    <w:abstractNumId w:val="18"/>
  </w:num>
  <w:num w:numId="2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TrueTypeFonts/>
  <w:hideSpellingErrors/>
  <w:hideGrammaticalErrors/>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67C"/>
    <w:rsid w:val="000104C5"/>
    <w:rsid w:val="00025207"/>
    <w:rsid w:val="000252D5"/>
    <w:rsid w:val="00040242"/>
    <w:rsid w:val="000535A4"/>
    <w:rsid w:val="00062CB8"/>
    <w:rsid w:val="000A05DE"/>
    <w:rsid w:val="000D2A26"/>
    <w:rsid w:val="001203F9"/>
    <w:rsid w:val="0012467C"/>
    <w:rsid w:val="00130858"/>
    <w:rsid w:val="00146C62"/>
    <w:rsid w:val="001557DD"/>
    <w:rsid w:val="00155A71"/>
    <w:rsid w:val="00157776"/>
    <w:rsid w:val="00162485"/>
    <w:rsid w:val="001643B4"/>
    <w:rsid w:val="00187C9C"/>
    <w:rsid w:val="001953B5"/>
    <w:rsid w:val="001A20A0"/>
    <w:rsid w:val="001C4BB8"/>
    <w:rsid w:val="001D2606"/>
    <w:rsid w:val="001D5E5A"/>
    <w:rsid w:val="001D71C7"/>
    <w:rsid w:val="001E03B6"/>
    <w:rsid w:val="001E73D9"/>
    <w:rsid w:val="001F3FD6"/>
    <w:rsid w:val="001F7184"/>
    <w:rsid w:val="00224F22"/>
    <w:rsid w:val="002567E4"/>
    <w:rsid w:val="00266E2F"/>
    <w:rsid w:val="00286870"/>
    <w:rsid w:val="002922F5"/>
    <w:rsid w:val="002A20A3"/>
    <w:rsid w:val="002A29A8"/>
    <w:rsid w:val="002A3A34"/>
    <w:rsid w:val="002A5240"/>
    <w:rsid w:val="002A6C3F"/>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D7F9A"/>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38B4"/>
    <w:rsid w:val="004F6A09"/>
    <w:rsid w:val="005043D6"/>
    <w:rsid w:val="005147AF"/>
    <w:rsid w:val="005165C1"/>
    <w:rsid w:val="00530B12"/>
    <w:rsid w:val="00540FEE"/>
    <w:rsid w:val="005419EE"/>
    <w:rsid w:val="00546531"/>
    <w:rsid w:val="005578B7"/>
    <w:rsid w:val="0057245A"/>
    <w:rsid w:val="00587F9C"/>
    <w:rsid w:val="005A2075"/>
    <w:rsid w:val="005B2D86"/>
    <w:rsid w:val="005E20C3"/>
    <w:rsid w:val="005E39A8"/>
    <w:rsid w:val="005E7E93"/>
    <w:rsid w:val="005F02EF"/>
    <w:rsid w:val="006262BB"/>
    <w:rsid w:val="00640F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C6533"/>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4C8E"/>
    <w:rsid w:val="00935C82"/>
    <w:rsid w:val="00940220"/>
    <w:rsid w:val="00946A1E"/>
    <w:rsid w:val="009530DE"/>
    <w:rsid w:val="009612A0"/>
    <w:rsid w:val="0097313F"/>
    <w:rsid w:val="009923E4"/>
    <w:rsid w:val="009932BD"/>
    <w:rsid w:val="009A28F6"/>
    <w:rsid w:val="009C27D4"/>
    <w:rsid w:val="009D3694"/>
    <w:rsid w:val="009D48B1"/>
    <w:rsid w:val="009D4BE4"/>
    <w:rsid w:val="009D5CD7"/>
    <w:rsid w:val="009E3943"/>
    <w:rsid w:val="009E7819"/>
    <w:rsid w:val="009F2088"/>
    <w:rsid w:val="009F3C9E"/>
    <w:rsid w:val="00A15ECA"/>
    <w:rsid w:val="00A17F92"/>
    <w:rsid w:val="00A20F08"/>
    <w:rsid w:val="00A36090"/>
    <w:rsid w:val="00A564A1"/>
    <w:rsid w:val="00A57BD3"/>
    <w:rsid w:val="00A57E91"/>
    <w:rsid w:val="00A75810"/>
    <w:rsid w:val="00A80BD8"/>
    <w:rsid w:val="00A82822"/>
    <w:rsid w:val="00A8300D"/>
    <w:rsid w:val="00A847A9"/>
    <w:rsid w:val="00AA43B8"/>
    <w:rsid w:val="00AA6B2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C11C8"/>
    <w:rsid w:val="00BE6087"/>
    <w:rsid w:val="00BE762B"/>
    <w:rsid w:val="00BF3CC1"/>
    <w:rsid w:val="00BF4421"/>
    <w:rsid w:val="00BF533D"/>
    <w:rsid w:val="00BF5D40"/>
    <w:rsid w:val="00C016BD"/>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4B5A"/>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B0619"/>
    <w:rsid w:val="00FF2CB7"/>
    <w:rsid w:val="00FF5E84"/>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5D56F9F-DDD0-42CF-B41D-4F3C03A21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8B4"/>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4F38B4"/>
    <w:pPr>
      <w:spacing w:before="60" w:after="80"/>
      <w:ind w:left="1134"/>
      <w:jc w:val="both"/>
    </w:pPr>
    <w:rPr>
      <w:rFonts w:ascii="Times New Roman" w:hAnsi="Times New Roman"/>
      <w:sz w:val="20"/>
    </w:rPr>
  </w:style>
  <w:style w:type="paragraph" w:customStyle="1" w:styleId="Tabletext3">
    <w:name w:val="Table text ▪"/>
    <w:qFormat/>
    <w:rsid w:val="00587F9C"/>
    <w:pPr>
      <w:spacing w:before="60" w:after="60"/>
      <w:ind w:left="284" w:hanging="284"/>
      <w:jc w:val="both"/>
    </w:pPr>
    <w:rPr>
      <w:rFonts w:ascii="Arial" w:hAnsi="Arial"/>
      <w:bCs/>
      <w:sz w:val="18"/>
    </w:rPr>
  </w:style>
  <w:style w:type="paragraph" w:customStyle="1" w:styleId="BodytextBlue">
    <w:name w:val="Body text • + Blue"/>
    <w:basedOn w:val="Bodytext0"/>
    <w:rsid w:val="00587F9C"/>
    <w:pPr>
      <w:numPr>
        <w:numId w:val="0"/>
      </w:numPr>
      <w:spacing w:line="240" w:lineRule="auto"/>
      <w:jc w:val="both"/>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hannm\Downloads\32_07s%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9447E-2DEB-44F4-9072-58FE820C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32_07s (2).dot</Template>
  <TotalTime>0</TotalTime>
  <Pages>3</Pages>
  <Words>1031</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Meghann Mackay</dc:creator>
  <cp:keywords/>
  <cp:lastModifiedBy>Meghann Mackay</cp:lastModifiedBy>
  <cp:revision>2</cp:revision>
  <cp:lastPrinted>2018-08-06T04:36:00Z</cp:lastPrinted>
  <dcterms:created xsi:type="dcterms:W3CDTF">2018-08-17T01:08:00Z</dcterms:created>
  <dcterms:modified xsi:type="dcterms:W3CDTF">2018-08-17T01:08:00Z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